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Heading1"/>
        <w:jc w:val="left"/>
        <w:rPr/>
      </w:pPr>
      <w:bookmarkStart w:colFirst="0" w:colLast="0" w:name="_lyzueyaeklp7" w:id="0"/>
      <w:bookmarkEnd w:id="0"/>
      <w:r w:rsidDel="00000000" w:rsidR="00000000" w:rsidRPr="00000000">
        <w:rPr>
          <w:rtl w:val="0"/>
        </w:rPr>
        <w:t xml:space="preserve">Office Tour Agenda (Template)</w:t>
      </w:r>
    </w:p>
    <w:p w:rsidR="00000000" w:rsidDel="00000000" w:rsidP="00000000" w:rsidRDefault="00000000" w:rsidRPr="00000000" w14:paraId="00000002">
      <w:pPr>
        <w:jc w:val="left"/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b w:val="1"/>
          <w:rtl w:val="0"/>
        </w:rPr>
        <w:t xml:space="preserve">Date:</w:t>
      </w:r>
      <w:r w:rsidDel="00000000" w:rsidR="00000000" w:rsidRPr="00000000">
        <w:rPr>
          <w:rFonts w:ascii="Open Sans" w:cs="Open Sans" w:eastAsia="Open Sans" w:hAnsi="Open Sans"/>
          <w:b w:val="1"/>
          <w:sz w:val="30"/>
          <w:szCs w:val="30"/>
          <w:rtl w:val="0"/>
        </w:rPr>
        <w:t xml:space="preserve"> </w:t>
      </w:r>
      <w:r w:rsidDel="00000000" w:rsidR="00000000" w:rsidRPr="00000000">
        <w:rPr>
          <w:rtl w:val="0"/>
        </w:rPr>
      </w:r>
    </w:p>
    <w:tbl>
      <w:tblPr>
        <w:tblStyle w:val="Table1"/>
        <w:tblW w:w="10725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1755"/>
        <w:gridCol w:w="6945"/>
        <w:gridCol w:w="2025"/>
        <w:tblGridChange w:id="0">
          <w:tblGrid>
            <w:gridCol w:w="1755"/>
            <w:gridCol w:w="6945"/>
            <w:gridCol w:w="2025"/>
          </w:tblGrid>
        </w:tblGridChange>
      </w:tblGrid>
      <w:tr>
        <w:trPr>
          <w:cantSplit w:val="0"/>
          <w:tblHeader w:val="0"/>
        </w:trPr>
        <w:tc>
          <w:tcPr>
            <w:shd w:fill="1f497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Open Sans" w:cs="Open Sans" w:eastAsia="Open Sans" w:hAnsi="Open Sans"/>
                <w:b w:val="1"/>
                <w:color w:val="ffffff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ffffff"/>
                <w:rtl w:val="0"/>
              </w:rPr>
              <w:t xml:space="preserve">Time</w:t>
            </w:r>
          </w:p>
        </w:tc>
        <w:tc>
          <w:tcPr>
            <w:shd w:fill="1f497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Open Sans" w:cs="Open Sans" w:eastAsia="Open Sans" w:hAnsi="Open Sans"/>
                <w:b w:val="1"/>
                <w:color w:val="ffffff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ffffff"/>
                <w:rtl w:val="0"/>
              </w:rPr>
              <w:t xml:space="preserve">Topic</w:t>
            </w:r>
          </w:p>
        </w:tc>
        <w:tc>
          <w:tcPr>
            <w:shd w:fill="1f497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rPr>
                <w:rFonts w:ascii="Open Sans" w:cs="Open Sans" w:eastAsia="Open Sans" w:hAnsi="Open Sans"/>
                <w:b w:val="1"/>
                <w:color w:val="ffffff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ffffff"/>
                <w:rtl w:val="0"/>
              </w:rPr>
              <w:t xml:space="preserve">Staff Involved</w:t>
            </w:r>
          </w:p>
        </w:tc>
      </w:tr>
      <w:tr>
        <w:trPr>
          <w:cantSplit w:val="0"/>
          <w:trHeight w:val="6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9:00-9:10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rtl w:val="0"/>
              </w:rPr>
              <w:t xml:space="preserve">Topic:</w:t>
            </w: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 </w:t>
            </w: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Welcome and Introductions</w:t>
            </w:r>
          </w:p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rtl w:val="0"/>
              </w:rPr>
              <w:t xml:space="preserve">Location:</w:t>
            </w: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 Front desk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rtl w:val="0"/>
              </w:rPr>
              <w:t xml:space="preserve">Key points:</w:t>
            </w:r>
          </w:p>
          <w:p w:rsidR="00000000" w:rsidDel="00000000" w:rsidP="00000000" w:rsidRDefault="00000000" w:rsidRPr="00000000" w14:paraId="000000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Introduce self and office staff, highlighting any long-serving folks</w:t>
            </w:r>
          </w:p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Connect with guest about local connections (living in a similar part of town, having kids in the same schools, etc)</w:t>
            </w:r>
          </w:p>
          <w:p w:rsidR="00000000" w:rsidDel="00000000" w:rsidP="00000000" w:rsidRDefault="00000000" w:rsidRPr="00000000" w14:paraId="0000000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6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Point out any updates in this part of the office  (updated locks, new signage for voters, etc)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Entire office</w:t>
            </w:r>
          </w:p>
        </w:tc>
      </w:tr>
      <w:tr>
        <w:trPr>
          <w:cantSplit w:val="0"/>
          <w:trHeight w:val="15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9:10-9:30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rtl w:val="0"/>
              </w:rPr>
              <w:t xml:space="preserve">Topic:</w:t>
            </w:r>
          </w:p>
          <w:p w:rsidR="00000000" w:rsidDel="00000000" w:rsidP="00000000" w:rsidRDefault="00000000" w:rsidRPr="00000000" w14:paraId="0000001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rtl w:val="0"/>
              </w:rPr>
              <w:t xml:space="preserve">Location: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rtl w:val="0"/>
              </w:rPr>
              <w:t xml:space="preserve">Key points: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720" w:right="0" w:hanging="36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9:30-9:50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5">
            <w:pPr>
              <w:widowControl w:val="0"/>
              <w:spacing w:line="240" w:lineRule="auto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rtl w:val="0"/>
              </w:rPr>
              <w:t xml:space="preserve">Topic:</w:t>
            </w:r>
          </w:p>
          <w:p w:rsidR="00000000" w:rsidDel="00000000" w:rsidP="00000000" w:rsidRDefault="00000000" w:rsidRPr="00000000" w14:paraId="00000016">
            <w:pPr>
              <w:widowControl w:val="0"/>
              <w:spacing w:line="240" w:lineRule="auto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rtl w:val="0"/>
              </w:rPr>
              <w:t xml:space="preserve">Location: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rtl w:val="0"/>
              </w:rPr>
              <w:t xml:space="preserve">Key points: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8">
            <w:pPr>
              <w:widowControl w:val="0"/>
              <w:numPr>
                <w:ilvl w:val="0"/>
                <w:numId w:val="4"/>
              </w:numPr>
              <w:spacing w:line="240" w:lineRule="auto"/>
              <w:ind w:left="720" w:hanging="36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6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9:50-10:10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B">
            <w:pPr>
              <w:widowControl w:val="0"/>
              <w:spacing w:line="240" w:lineRule="auto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rtl w:val="0"/>
              </w:rPr>
              <w:t xml:space="preserve">Topic:</w:t>
            </w:r>
          </w:p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rtl w:val="0"/>
              </w:rPr>
              <w:t xml:space="preserve">Location: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rtl w:val="0"/>
              </w:rPr>
              <w:t xml:space="preserve">Key points: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E">
            <w:pPr>
              <w:widowControl w:val="0"/>
              <w:numPr>
                <w:ilvl w:val="0"/>
                <w:numId w:val="3"/>
              </w:numPr>
              <w:spacing w:line="240" w:lineRule="auto"/>
              <w:ind w:left="720" w:hanging="36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10:10-10:30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rtl w:val="0"/>
              </w:rPr>
              <w:t xml:space="preserve">Topic:</w:t>
            </w:r>
          </w:p>
          <w:p w:rsidR="00000000" w:rsidDel="00000000" w:rsidP="00000000" w:rsidRDefault="00000000" w:rsidRPr="00000000" w14:paraId="00000022">
            <w:pPr>
              <w:widowControl w:val="0"/>
              <w:spacing w:line="240" w:lineRule="auto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rtl w:val="0"/>
              </w:rPr>
              <w:t xml:space="preserve">Location: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spacing w:line="240" w:lineRule="auto"/>
              <w:rPr>
                <w:rFonts w:ascii="Open Sans" w:cs="Open Sans" w:eastAsia="Open Sans" w:hAnsi="Open Sans"/>
                <w:b w:val="1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rtl w:val="0"/>
              </w:rPr>
              <w:t xml:space="preserve">Key points: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4">
            <w:pPr>
              <w:widowControl w:val="0"/>
              <w:numPr>
                <w:ilvl w:val="0"/>
                <w:numId w:val="2"/>
              </w:numPr>
              <w:spacing w:line="240" w:lineRule="auto"/>
              <w:ind w:left="720" w:hanging="360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5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10:30-10:50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rtl w:val="0"/>
              </w:rPr>
              <w:t xml:space="preserve">Topic:</w:t>
            </w: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 Q&amp;A</w:t>
            </w:r>
          </w:p>
          <w:p w:rsidR="00000000" w:rsidDel="00000000" w:rsidP="00000000" w:rsidRDefault="00000000" w:rsidRPr="00000000" w14:paraId="0000002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rtl w:val="0"/>
              </w:rPr>
              <w:t xml:space="preserve">Location:</w:t>
            </w: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 Clerk’s desk 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99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A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10:50-11:00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Closing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D">
      <w:pPr>
        <w:pStyle w:val="Heading1"/>
        <w:spacing w:line="240" w:lineRule="auto"/>
        <w:jc w:val="left"/>
        <w:rPr/>
      </w:pPr>
      <w:bookmarkStart w:colFirst="0" w:colLast="0" w:name="_jm8jcbjzk7r4" w:id="1"/>
      <w:bookmarkEnd w:id="1"/>
      <w:r w:rsidDel="00000000" w:rsidR="00000000" w:rsidRPr="00000000">
        <w:rPr>
          <w:rtl w:val="0"/>
        </w:rPr>
        <w:t xml:space="preserve">Use stops on the tour to address key questions</w:t>
      </w:r>
    </w:p>
    <w:p w:rsidR="00000000" w:rsidDel="00000000" w:rsidP="00000000" w:rsidRDefault="00000000" w:rsidRPr="00000000" w14:paraId="0000002E">
      <w:pPr>
        <w:rPr>
          <w:rFonts w:ascii="Open Sans" w:cs="Open Sans" w:eastAsia="Open Sans" w:hAnsi="Open Sans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Plan your tour based on what you know of your guest’s interests and concerns. This chart includes a few examples and ideas.</w:t>
      </w:r>
    </w:p>
    <w:p w:rsidR="00000000" w:rsidDel="00000000" w:rsidP="00000000" w:rsidRDefault="00000000" w:rsidRPr="00000000" w14:paraId="0000002F">
      <w:pPr>
        <w:spacing w:line="240" w:lineRule="auto"/>
        <w:ind w:left="0" w:firstLine="0"/>
        <w:rPr>
          <w:rFonts w:ascii="Open Sans" w:cs="Open Sans" w:eastAsia="Open Sans" w:hAnsi="Open Sans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800.0" w:type="dxa"/>
        <w:jc w:val="left"/>
        <w:tblInd w:w="100.0" w:type="pc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5400"/>
        <w:gridCol w:w="5400"/>
        <w:tblGridChange w:id="0">
          <w:tblGrid>
            <w:gridCol w:w="5400"/>
            <w:gridCol w:w="5400"/>
          </w:tblGrid>
        </w:tblGridChange>
      </w:tblGrid>
      <w:tr>
        <w:trPr>
          <w:cantSplit w:val="0"/>
          <w:tblHeader w:val="0"/>
        </w:trPr>
        <w:tc>
          <w:tcPr>
            <w:shd w:fill="1f497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  <w:color w:val="ffffff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ffffff"/>
                <w:rtl w:val="0"/>
              </w:rPr>
              <w:t xml:space="preserve">What they’re interested in</w:t>
            </w:r>
          </w:p>
        </w:tc>
        <w:tc>
          <w:tcPr>
            <w:shd w:fill="1f497d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  <w:b w:val="1"/>
                <w:color w:val="ffffff"/>
              </w:rPr>
            </w:pPr>
            <w:r w:rsidDel="00000000" w:rsidR="00000000" w:rsidRPr="00000000">
              <w:rPr>
                <w:rFonts w:ascii="Open Sans" w:cs="Open Sans" w:eastAsia="Open Sans" w:hAnsi="Open Sans"/>
                <w:b w:val="1"/>
                <w:color w:val="ffffff"/>
                <w:rtl w:val="0"/>
              </w:rPr>
              <w:t xml:space="preserve">What you may want to show them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Security and chain of custody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Chain of custody documentation, ballot boxes/bags and seals, process for checking seals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4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Cybersecurity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Air-gapped machines not connected to the internet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Reliability of voting machines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7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Logic and accuracy testing </w:t>
            </w:r>
          </w:p>
        </w:tc>
      </w:tr>
      <w:tr>
        <w:trPr>
          <w:cantSplit w:val="0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Trust in the results</w:t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39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Open Sans" w:cs="Open Sans" w:eastAsia="Open Sans" w:hAnsi="Open Sans"/>
              </w:rPr>
            </w:pPr>
            <w:r w:rsidDel="00000000" w:rsidR="00000000" w:rsidRPr="00000000">
              <w:rPr>
                <w:rFonts w:ascii="Open Sans" w:cs="Open Sans" w:eastAsia="Open Sans" w:hAnsi="Open Sans"/>
                <w:rtl w:val="0"/>
              </w:rPr>
              <w:t xml:space="preserve">Post-election audit documents and procedures (walk them through the process step by step)</w:t>
            </w:r>
          </w:p>
        </w:tc>
      </w:tr>
    </w:tbl>
    <w:p w:rsidR="00000000" w:rsidDel="00000000" w:rsidP="00000000" w:rsidRDefault="00000000" w:rsidRPr="00000000" w14:paraId="0000003A">
      <w:pPr>
        <w:spacing w:line="240" w:lineRule="auto"/>
        <w:ind w:left="0" w:firstLine="0"/>
        <w:rPr>
          <w:rFonts w:ascii="Open Sans" w:cs="Open Sans" w:eastAsia="Open Sans" w:hAnsi="Open Sans"/>
          <w:b w:val="1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                   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pStyle w:val="Heading1"/>
        <w:widowControl w:val="0"/>
        <w:jc w:val="left"/>
        <w:rPr/>
      </w:pPr>
      <w:bookmarkStart w:colFirst="0" w:colLast="0" w:name="_ada21o1qfz0d" w:id="2"/>
      <w:bookmarkEnd w:id="2"/>
      <w:r w:rsidDel="00000000" w:rsidR="00000000" w:rsidRPr="00000000">
        <w:rPr>
          <w:rtl w:val="0"/>
        </w:rPr>
        <w:t xml:space="preserve">Things to consider when planning your tour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0"/>
        <w:numPr>
          <w:ilvl w:val="0"/>
          <w:numId w:val="5"/>
        </w:numPr>
        <w:ind w:left="720" w:hanging="360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What do you</w:t>
      </w:r>
      <w:r w:rsidDel="00000000" w:rsidR="00000000" w:rsidRPr="00000000">
        <w:rPr>
          <w:rFonts w:ascii="Open Sans" w:cs="Open Sans" w:eastAsia="Open Sans" w:hAnsi="Open Sans"/>
          <w:rtl w:val="0"/>
        </w:rPr>
        <w:t xml:space="preserve"> want this public official to experience during this tour? What do you want them to take away from this experience?</w:t>
      </w:r>
    </w:p>
    <w:p w:rsidR="00000000" w:rsidDel="00000000" w:rsidP="00000000" w:rsidRDefault="00000000" w:rsidRPr="00000000" w14:paraId="0000003D">
      <w:pPr>
        <w:widowControl w:val="0"/>
        <w:numPr>
          <w:ilvl w:val="0"/>
          <w:numId w:val="7"/>
        </w:numPr>
        <w:ind w:left="720" w:hanging="360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Are there election administration practices that have been undermined in your state? How can you use this tour to combat that information? </w:t>
      </w:r>
    </w:p>
    <w:p w:rsidR="00000000" w:rsidDel="00000000" w:rsidP="00000000" w:rsidRDefault="00000000" w:rsidRPr="00000000" w14:paraId="0000003E">
      <w:pPr>
        <w:widowControl w:val="0"/>
        <w:numPr>
          <w:ilvl w:val="0"/>
          <w:numId w:val="7"/>
        </w:numPr>
        <w:ind w:left="720" w:hanging="360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Who do you want to include in this tour? Think about including your team.</w:t>
      </w:r>
    </w:p>
    <w:p w:rsidR="00000000" w:rsidDel="00000000" w:rsidP="00000000" w:rsidRDefault="00000000" w:rsidRPr="00000000" w14:paraId="0000003F">
      <w:pPr>
        <w:widowControl w:val="0"/>
        <w:numPr>
          <w:ilvl w:val="0"/>
          <w:numId w:val="7"/>
        </w:numPr>
        <w:ind w:left="720" w:hanging="360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Plan for the Q&amp;A session</w:t>
      </w:r>
    </w:p>
    <w:p w:rsidR="00000000" w:rsidDel="00000000" w:rsidP="00000000" w:rsidRDefault="00000000" w:rsidRPr="00000000" w14:paraId="00000040">
      <w:pPr>
        <w:widowControl w:val="0"/>
        <w:numPr>
          <w:ilvl w:val="1"/>
          <w:numId w:val="7"/>
        </w:numPr>
        <w:ind w:left="1440" w:hanging="360"/>
        <w:rPr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Write out questions you’re likely to receive and sample answers.</w:t>
      </w:r>
    </w:p>
    <w:p w:rsidR="00000000" w:rsidDel="00000000" w:rsidP="00000000" w:rsidRDefault="00000000" w:rsidRPr="00000000" w14:paraId="00000041">
      <w:pPr>
        <w:widowControl w:val="0"/>
        <w:numPr>
          <w:ilvl w:val="0"/>
          <w:numId w:val="7"/>
        </w:numPr>
        <w:ind w:left="720" w:hanging="360"/>
        <w:rPr>
          <w:rFonts w:ascii="Open Sans" w:cs="Open Sans" w:eastAsia="Open Sans" w:hAnsi="Open Sans"/>
          <w:sz w:val="22"/>
          <w:szCs w:val="22"/>
        </w:rPr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How would you like to close out this tour? What next steps could you potentially set up with this public official? </w:t>
      </w:r>
    </w:p>
    <w:p w:rsidR="00000000" w:rsidDel="00000000" w:rsidP="00000000" w:rsidRDefault="00000000" w:rsidRPr="00000000" w14:paraId="00000042">
      <w:pPr>
        <w:numPr>
          <w:ilvl w:val="1"/>
          <w:numId w:val="7"/>
        </w:numPr>
        <w:spacing w:line="240" w:lineRule="auto"/>
        <w:ind w:left="1440" w:hanging="360"/>
        <w:jc w:val="left"/>
        <w:rPr/>
      </w:pPr>
      <w:r w:rsidDel="00000000" w:rsidR="00000000" w:rsidRPr="00000000">
        <w:rPr>
          <w:rFonts w:ascii="Open Sans" w:cs="Open Sans" w:eastAsia="Open Sans" w:hAnsi="Open Sans"/>
          <w:rtl w:val="0"/>
        </w:rPr>
        <w:t xml:space="preserve">Would you like to grab lunch with them after the tour to interact with them in an informal setting? Schedule a follow up meeting? </w:t>
      </w:r>
      <w:r w:rsidDel="00000000" w:rsidR="00000000" w:rsidRPr="00000000">
        <w:rPr>
          <w:rtl w:val="0"/>
        </w:rPr>
      </w:r>
    </w:p>
    <w:sectPr>
      <w:pgSz w:h="15840" w:w="12240" w:orient="portrait"/>
      <w:pgMar w:bottom="720" w:top="720" w:left="720" w:right="72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Open Sans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righ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right"/>
      <w:pPr>
        <w:ind w:left="7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right"/>
      <w:pPr>
        <w:ind w:left="1440" w:hanging="360"/>
      </w:pPr>
      <w:rPr>
        <w:rFonts w:ascii="Open Sans" w:cs="Open Sans" w:eastAsia="Open Sans" w:hAnsi="Open Sans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righ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3">
      <w:start w:val="1"/>
      <w:numFmt w:val="bullet"/>
      <w:lvlText w:val="●"/>
      <w:lvlJc w:val="righ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4">
      <w:start w:val="1"/>
      <w:numFmt w:val="bullet"/>
      <w:lvlText w:val="○"/>
      <w:lvlJc w:val="righ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righ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6">
      <w:start w:val="1"/>
      <w:numFmt w:val="bullet"/>
      <w:lvlText w:val="●"/>
      <w:lvlJc w:val="righ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7">
      <w:start w:val="1"/>
      <w:numFmt w:val="bullet"/>
      <w:lvlText w:val="○"/>
      <w:lvlJc w:val="righ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righ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  <w:jc w:val="center"/>
    </w:pPr>
    <w:rPr>
      <w:rFonts w:ascii="Open Sans" w:cs="Open Sans" w:eastAsia="Open Sans" w:hAnsi="Open Sans"/>
      <w:b w:val="1"/>
      <w:sz w:val="30"/>
      <w:szCs w:val="3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  <w:tblStylePr w:type="band1Horz">
      <w:tcPr/>
    </w:tblStylePr>
    <w:tblStylePr w:type="band1Vert">
      <w:tcPr/>
    </w:tblStylePr>
    <w:tblStylePr w:type="band2Horz">
      <w:tcPr/>
    </w:tblStylePr>
    <w:tblStylePr w:type="band2Vert">
      <w:tcPr/>
    </w:tblStylePr>
    <w:tblStylePr w:type="firstCol">
      <w:tcPr/>
    </w:tblStylePr>
    <w:tblStylePr w:type="firstRow">
      <w:tcPr/>
    </w:tblStylePr>
    <w:tblStylePr w:type="lastCol">
      <w:tcPr/>
    </w:tblStylePr>
    <w:tblStylePr w:type="lastRow">
      <w:tcPr/>
    </w:tblStylePr>
    <w:tblStylePr w:type="neCell">
      <w:tcPr/>
    </w:tblStylePr>
    <w:tblStylePr w:type="nwCell">
      <w:tcPr/>
    </w:tblStylePr>
    <w:tblStylePr w:type="seCell">
      <w:tcPr/>
    </w:tblStylePr>
    <w:tblStylePr w:type="swCell">
      <w:tcPr/>
    </w:tblStyle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OpenSans-regular.ttf"/><Relationship Id="rId2" Type="http://schemas.openxmlformats.org/officeDocument/2006/relationships/font" Target="fonts/OpenSans-bold.ttf"/><Relationship Id="rId3" Type="http://schemas.openxmlformats.org/officeDocument/2006/relationships/font" Target="fonts/OpenSans-italic.ttf"/><Relationship Id="rId4" Type="http://schemas.openxmlformats.org/officeDocument/2006/relationships/font" Target="fonts/OpenSans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